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pPr w:leftFromText="141" w:rightFromText="141" w:vertAnchor="text" w:horzAnchor="page" w:tblpX="1526" w:tblpY="-358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5544F" w14:paraId="110C9270" w14:textId="77777777" w:rsidTr="0075544F">
        <w:tc>
          <w:tcPr>
            <w:tcW w:w="9212" w:type="dxa"/>
          </w:tcPr>
          <w:p w14:paraId="3FE6C507" w14:textId="023191ED" w:rsidR="00227A7E" w:rsidRDefault="0075544F" w:rsidP="0075544F">
            <w:pPr>
              <w:tabs>
                <w:tab w:val="center" w:pos="4498"/>
                <w:tab w:val="left" w:pos="6864"/>
              </w:tabs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Motion des élus des </w:t>
            </w:r>
            <w:r w:rsidR="00227A7E">
              <w:rPr>
                <w:b/>
              </w:rPr>
              <w:t xml:space="preserve">territoires d’Outre – Mer  </w:t>
            </w:r>
          </w:p>
          <w:p w14:paraId="14CA71E5" w14:textId="132185D9" w:rsidR="0075544F" w:rsidRPr="00370A4F" w:rsidRDefault="00227A7E" w:rsidP="0075544F">
            <w:pPr>
              <w:tabs>
                <w:tab w:val="center" w:pos="4498"/>
                <w:tab w:val="left" w:pos="6864"/>
              </w:tabs>
              <w:jc w:val="center"/>
              <w:rPr>
                <w:b/>
              </w:rPr>
            </w:pPr>
            <w:r>
              <w:rPr>
                <w:b/>
              </w:rPr>
              <w:t>suite aux 3° Rencontres Territoriales de la Protection de l’E</w:t>
            </w:r>
            <w:r w:rsidR="0075544F">
              <w:rPr>
                <w:b/>
              </w:rPr>
              <w:t>nfance 2018 à Mayotte</w:t>
            </w:r>
          </w:p>
          <w:p w14:paraId="35802B5E" w14:textId="77777777" w:rsidR="0075544F" w:rsidRPr="00370A4F" w:rsidRDefault="0075544F" w:rsidP="0075544F">
            <w:pPr>
              <w:jc w:val="center"/>
              <w:rPr>
                <w:b/>
              </w:rPr>
            </w:pPr>
          </w:p>
        </w:tc>
      </w:tr>
    </w:tbl>
    <w:p w14:paraId="2A5A8BA2" w14:textId="77777777" w:rsidR="00370A4F" w:rsidRDefault="00370A4F" w:rsidP="004317EE">
      <w:pPr>
        <w:jc w:val="both"/>
      </w:pPr>
    </w:p>
    <w:p w14:paraId="6EABA17D" w14:textId="77777777" w:rsidR="00370A4F" w:rsidRDefault="00370A4F" w:rsidP="00227A7E">
      <w:pPr>
        <w:spacing w:after="0"/>
        <w:jc w:val="center"/>
        <w:rPr>
          <w:b/>
          <w:color w:val="FF0000"/>
          <w:sz w:val="28"/>
          <w:szCs w:val="28"/>
        </w:rPr>
      </w:pPr>
      <w:r w:rsidRPr="00370A4F">
        <w:rPr>
          <w:b/>
          <w:color w:val="FF0000"/>
          <w:sz w:val="28"/>
          <w:szCs w:val="28"/>
        </w:rPr>
        <w:t>Une démarche commune des territoires d’Outre-Mer</w:t>
      </w:r>
    </w:p>
    <w:p w14:paraId="495F17DE" w14:textId="77777777" w:rsidR="0062466A" w:rsidRDefault="00370A4F" w:rsidP="00227A7E">
      <w:pPr>
        <w:spacing w:after="0"/>
        <w:jc w:val="center"/>
        <w:rPr>
          <w:b/>
          <w:color w:val="FF0000"/>
          <w:sz w:val="28"/>
          <w:szCs w:val="28"/>
        </w:rPr>
      </w:pPr>
      <w:r w:rsidRPr="00370A4F">
        <w:rPr>
          <w:b/>
          <w:color w:val="FF0000"/>
          <w:sz w:val="28"/>
          <w:szCs w:val="28"/>
        </w:rPr>
        <w:t xml:space="preserve"> </w:t>
      </w:r>
      <w:proofErr w:type="gramStart"/>
      <w:r w:rsidRPr="00370A4F">
        <w:rPr>
          <w:b/>
          <w:color w:val="FF0000"/>
          <w:sz w:val="28"/>
          <w:szCs w:val="28"/>
        </w:rPr>
        <w:t>au</w:t>
      </w:r>
      <w:proofErr w:type="gramEnd"/>
      <w:r w:rsidRPr="00370A4F">
        <w:rPr>
          <w:b/>
          <w:color w:val="FF0000"/>
          <w:sz w:val="28"/>
          <w:szCs w:val="28"/>
        </w:rPr>
        <w:t xml:space="preserve"> service de l’enfance et des familles</w:t>
      </w:r>
    </w:p>
    <w:p w14:paraId="2A9177D0" w14:textId="77777777" w:rsidR="00227A7E" w:rsidRPr="00370A4F" w:rsidRDefault="00227A7E" w:rsidP="00227A7E">
      <w:pPr>
        <w:spacing w:after="0"/>
        <w:jc w:val="center"/>
        <w:rPr>
          <w:b/>
          <w:color w:val="FF0000"/>
          <w:sz w:val="28"/>
          <w:szCs w:val="28"/>
        </w:rPr>
      </w:pPr>
    </w:p>
    <w:p w14:paraId="6023895F" w14:textId="2C7E84A9" w:rsidR="00B82074" w:rsidRDefault="0062466A" w:rsidP="004317EE">
      <w:pPr>
        <w:jc w:val="both"/>
      </w:pPr>
      <w:r>
        <w:t xml:space="preserve">A l’occasion des 3° </w:t>
      </w:r>
      <w:r w:rsidR="00473A2D">
        <w:t>R</w:t>
      </w:r>
      <w:r w:rsidR="004317EE">
        <w:t>encontres</w:t>
      </w:r>
      <w:r>
        <w:t xml:space="preserve"> </w:t>
      </w:r>
      <w:r w:rsidR="004317EE">
        <w:t>territoriales</w:t>
      </w:r>
      <w:r>
        <w:t xml:space="preserve"> de</w:t>
      </w:r>
      <w:r w:rsidR="0036714E">
        <w:t>s</w:t>
      </w:r>
      <w:r>
        <w:t xml:space="preserve"> </w:t>
      </w:r>
      <w:r w:rsidR="004317EE">
        <w:t>Outre-Mer</w:t>
      </w:r>
      <w:r w:rsidR="0057735E">
        <w:t xml:space="preserve"> pour la P</w:t>
      </w:r>
      <w:r>
        <w:t xml:space="preserve">rotection de </w:t>
      </w:r>
      <w:r w:rsidR="0057735E">
        <w:t>l’E</w:t>
      </w:r>
      <w:r w:rsidR="004317EE">
        <w:t>nfance</w:t>
      </w:r>
      <w:r>
        <w:t xml:space="preserve"> tenues à Mayotte</w:t>
      </w:r>
      <w:r w:rsidR="00B43B2F">
        <w:t>,</w:t>
      </w:r>
      <w:r>
        <w:t xml:space="preserve"> des 27 au 29 novembre 2018, </w:t>
      </w:r>
      <w:r w:rsidR="00B43B2F">
        <w:t xml:space="preserve">le Département de Mayotte, le Département de la  Guadeloupe, le Département </w:t>
      </w:r>
      <w:r w:rsidR="00E55E36">
        <w:t>de la Réunion, la Collectivité T</w:t>
      </w:r>
      <w:r w:rsidR="00B43B2F">
        <w:t>erritoriale de Guyane, la Collecti</w:t>
      </w:r>
      <w:r w:rsidR="00E55E36">
        <w:t>vité T</w:t>
      </w:r>
      <w:r w:rsidR="00B43B2F">
        <w:t>erritoriale de M</w:t>
      </w:r>
      <w:r w:rsidR="00E55E36">
        <w:t>artinique,  et la Collectivité Territoriale de Saint-Martin,</w:t>
      </w:r>
    </w:p>
    <w:p w14:paraId="4E59E6AA" w14:textId="77777777" w:rsidR="00B43B2F" w:rsidRPr="00D82523" w:rsidRDefault="00B82074" w:rsidP="00D82523">
      <w:pPr>
        <w:jc w:val="both"/>
        <w:rPr>
          <w:sz w:val="24"/>
        </w:rPr>
      </w:pPr>
      <w:r>
        <w:rPr>
          <w:sz w:val="24"/>
        </w:rPr>
        <w:t>C</w:t>
      </w:r>
      <w:r w:rsidR="0062466A" w:rsidRPr="00B82074">
        <w:rPr>
          <w:sz w:val="24"/>
        </w:rPr>
        <w:t>on</w:t>
      </w:r>
      <w:r w:rsidR="00B43B2F" w:rsidRPr="00B82074">
        <w:rPr>
          <w:sz w:val="24"/>
        </w:rPr>
        <w:t>sidérant</w:t>
      </w:r>
      <w:r w:rsidR="00D82523">
        <w:rPr>
          <w:sz w:val="24"/>
        </w:rPr>
        <w:t xml:space="preserve"> </w:t>
      </w:r>
      <w:r>
        <w:t xml:space="preserve">que </w:t>
      </w:r>
      <w:r w:rsidR="0062466A">
        <w:t xml:space="preserve"> </w:t>
      </w:r>
      <w:r>
        <w:t>les conditions socio-économiques difficiles de nos territoires accentuent</w:t>
      </w:r>
      <w:r w:rsidR="0062466A">
        <w:t xml:space="preserve"> </w:t>
      </w:r>
      <w:r>
        <w:t>la précarité des familles</w:t>
      </w:r>
      <w:r w:rsidR="00E55E36">
        <w:t xml:space="preserve"> </w:t>
      </w:r>
      <w:r>
        <w:t>et des enfants</w:t>
      </w:r>
      <w:r w:rsidR="00E55E36">
        <w:t>,</w:t>
      </w:r>
    </w:p>
    <w:p w14:paraId="69F2E9D6" w14:textId="32BABFE7" w:rsidR="00B726D2" w:rsidRDefault="00D82523" w:rsidP="00D82523">
      <w:pPr>
        <w:jc w:val="both"/>
      </w:pPr>
      <w:r>
        <w:t xml:space="preserve">Considérant </w:t>
      </w:r>
      <w:r w:rsidR="00B726D2">
        <w:t xml:space="preserve">que </w:t>
      </w:r>
      <w:r w:rsidR="00B82074">
        <w:t xml:space="preserve">l’importance des flux migratoires continus dans </w:t>
      </w:r>
      <w:r w:rsidR="00B726D2">
        <w:t>certaines régions  impacte</w:t>
      </w:r>
      <w:r w:rsidR="00B82074">
        <w:t xml:space="preserve"> les politiques publiques</w:t>
      </w:r>
      <w:r w:rsidR="007B6419">
        <w:t xml:space="preserve"> de ces territoires</w:t>
      </w:r>
      <w:r w:rsidR="00E55E36">
        <w:t>,</w:t>
      </w:r>
    </w:p>
    <w:p w14:paraId="2701AE08" w14:textId="2B05018B" w:rsidR="00F965A9" w:rsidRDefault="00B726D2" w:rsidP="00E55E36">
      <w:pPr>
        <w:pStyle w:val="Paragraphedeliste"/>
        <w:numPr>
          <w:ilvl w:val="0"/>
          <w:numId w:val="3"/>
        </w:numPr>
        <w:jc w:val="both"/>
      </w:pPr>
      <w:r>
        <w:t>Appellent</w:t>
      </w:r>
      <w:r w:rsidR="00775A80">
        <w:t xml:space="preserve"> l’Etat </w:t>
      </w:r>
      <w:r w:rsidR="00F965A9">
        <w:t xml:space="preserve">à </w:t>
      </w:r>
      <w:r>
        <w:t xml:space="preserve">prendre  toutes ses responsabilités </w:t>
      </w:r>
      <w:r w:rsidR="00F965A9">
        <w:t>au titre</w:t>
      </w:r>
      <w:r>
        <w:t xml:space="preserve"> de </w:t>
      </w:r>
      <w:r w:rsidR="00F965A9">
        <w:t xml:space="preserve">la </w:t>
      </w:r>
      <w:r>
        <w:t>solidarité nationale</w:t>
      </w:r>
      <w:r w:rsidR="00F965A9">
        <w:t xml:space="preserve"> pour faciliter l’accès aux soins et à l’éducation de</w:t>
      </w:r>
      <w:r w:rsidR="007B6419">
        <w:t>s</w:t>
      </w:r>
      <w:r w:rsidR="0075544F">
        <w:t xml:space="preserve"> </w:t>
      </w:r>
      <w:r w:rsidR="00F965A9">
        <w:t xml:space="preserve"> populations</w:t>
      </w:r>
      <w:r w:rsidR="007B6419">
        <w:t xml:space="preserve"> concernées,</w:t>
      </w:r>
    </w:p>
    <w:p w14:paraId="067E22FB" w14:textId="2B67CFDA" w:rsidR="00B726D2" w:rsidRDefault="00775A80" w:rsidP="00E55E36">
      <w:pPr>
        <w:pStyle w:val="Paragraphedeliste"/>
        <w:numPr>
          <w:ilvl w:val="0"/>
          <w:numId w:val="3"/>
        </w:numPr>
        <w:jc w:val="both"/>
      </w:pPr>
      <w:r>
        <w:t xml:space="preserve">Exigent que l’État décline le plan pauvreté dans  </w:t>
      </w:r>
      <w:r w:rsidR="0075544F">
        <w:t>leurs</w:t>
      </w:r>
      <w:r>
        <w:t xml:space="preserve"> territoires et prenne de véritables mesures pour </w:t>
      </w:r>
      <w:r w:rsidR="0075544F">
        <w:t xml:space="preserve">promouvoir leur </w:t>
      </w:r>
      <w:r>
        <w:t>développement</w:t>
      </w:r>
      <w:r w:rsidR="007B6419">
        <w:t>,</w:t>
      </w:r>
    </w:p>
    <w:p w14:paraId="3010A1E5" w14:textId="4CED45FD" w:rsidR="00775A80" w:rsidRDefault="00775A80" w:rsidP="00E55E36">
      <w:pPr>
        <w:pStyle w:val="Paragraphedeliste"/>
        <w:numPr>
          <w:ilvl w:val="0"/>
          <w:numId w:val="3"/>
        </w:numPr>
        <w:jc w:val="both"/>
      </w:pPr>
      <w:r>
        <w:t>De</w:t>
      </w:r>
      <w:r w:rsidR="0075544F">
        <w:t>mandent à être mieux représenté</w:t>
      </w:r>
      <w:r>
        <w:t>s au sein de l’Assemblée plénière du Conseil National de la Protection de l’Enfance à travers 5 représentants dont un sera mem</w:t>
      </w:r>
      <w:r w:rsidR="007B6419">
        <w:t>bre de droit du bureau national,</w:t>
      </w:r>
    </w:p>
    <w:p w14:paraId="091F9634" w14:textId="5DC765AC" w:rsidR="0062466A" w:rsidRDefault="00D82523" w:rsidP="00E55E36">
      <w:pPr>
        <w:pStyle w:val="Paragraphedeliste"/>
        <w:numPr>
          <w:ilvl w:val="0"/>
          <w:numId w:val="3"/>
        </w:numPr>
        <w:jc w:val="both"/>
      </w:pPr>
      <w:r>
        <w:t xml:space="preserve">Appellent </w:t>
      </w:r>
      <w:r w:rsidR="00775A80">
        <w:t xml:space="preserve"> </w:t>
      </w:r>
      <w:r w:rsidR="0062466A">
        <w:t xml:space="preserve"> l’Etat à tenir ses </w:t>
      </w:r>
      <w:r w:rsidR="004317EE">
        <w:t>engagements</w:t>
      </w:r>
      <w:r w:rsidR="0062466A">
        <w:t xml:space="preserve"> </w:t>
      </w:r>
      <w:r w:rsidR="004317EE">
        <w:t>financiers</w:t>
      </w:r>
      <w:r w:rsidR="0062466A">
        <w:t xml:space="preserve"> à l’égard des territoires </w:t>
      </w:r>
      <w:r w:rsidR="004317EE">
        <w:t>accueillant</w:t>
      </w:r>
      <w:r w:rsidR="0062466A">
        <w:t xml:space="preserve"> de</w:t>
      </w:r>
      <w:r w:rsidR="004317EE">
        <w:t>s mineurs étrangers</w:t>
      </w:r>
      <w:r w:rsidR="0062466A">
        <w:t xml:space="preserve"> t</w:t>
      </w:r>
      <w:r w:rsidR="004317EE">
        <w:t>o</w:t>
      </w:r>
      <w:r w:rsidR="0062466A">
        <w:t>talement</w:t>
      </w:r>
      <w:r w:rsidR="004317EE">
        <w:t xml:space="preserve"> isolés</w:t>
      </w:r>
      <w:r w:rsidR="007B6419">
        <w:t>,</w:t>
      </w:r>
      <w:r w:rsidR="0062466A">
        <w:t xml:space="preserve"> à la </w:t>
      </w:r>
      <w:r w:rsidR="004317EE">
        <w:t>hauteur</w:t>
      </w:r>
      <w:r w:rsidR="0062466A">
        <w:t xml:space="preserve"> des frais rée</w:t>
      </w:r>
      <w:r w:rsidR="004317EE">
        <w:t>l</w:t>
      </w:r>
      <w:r w:rsidR="0062466A">
        <w:t>s en</w:t>
      </w:r>
      <w:r w:rsidR="004317EE">
        <w:t>g</w:t>
      </w:r>
      <w:r w:rsidR="00775A80">
        <w:t>agés</w:t>
      </w:r>
      <w:r w:rsidR="007B6419">
        <w:t>,</w:t>
      </w:r>
      <w:r w:rsidR="00775A80">
        <w:t xml:space="preserve"> et à appliquer les instructions </w:t>
      </w:r>
      <w:r w:rsidR="0062466A">
        <w:t xml:space="preserve">du </w:t>
      </w:r>
      <w:r w:rsidR="004317EE">
        <w:t>Ministère</w:t>
      </w:r>
      <w:r w:rsidR="0062466A">
        <w:t xml:space="preserve"> de </w:t>
      </w:r>
      <w:r w:rsidR="004317EE">
        <w:t>la</w:t>
      </w:r>
      <w:r w:rsidR="0062466A">
        <w:t xml:space="preserve"> </w:t>
      </w:r>
      <w:r w:rsidR="004317EE">
        <w:t>justice de</w:t>
      </w:r>
      <w:r w:rsidR="0062466A">
        <w:t xml:space="preserve"> mai 2013 </w:t>
      </w:r>
      <w:r w:rsidR="004317EE">
        <w:t>dites</w:t>
      </w:r>
      <w:r w:rsidR="0062466A">
        <w:t xml:space="preserve"> Circulaire T</w:t>
      </w:r>
      <w:r w:rsidR="00775A80">
        <w:t>AUBIRA</w:t>
      </w:r>
      <w:r w:rsidR="0062466A">
        <w:t xml:space="preserve"> </w:t>
      </w:r>
      <w:r w:rsidR="004317EE">
        <w:t>confortées</w:t>
      </w:r>
      <w:r w:rsidR="0062466A">
        <w:t xml:space="preserve"> par la loi du 14 mars 2016 et </w:t>
      </w:r>
      <w:r w:rsidR="004317EE">
        <w:t>l</w:t>
      </w:r>
      <w:r w:rsidR="0062466A">
        <w:t>‘accord Etat/ADF d’avril 2018</w:t>
      </w:r>
      <w:r w:rsidR="007331DA">
        <w:t>.</w:t>
      </w:r>
    </w:p>
    <w:p w14:paraId="1BD1EB5C" w14:textId="45A2C83C" w:rsidR="00775A80" w:rsidRDefault="00D82523" w:rsidP="004317EE">
      <w:pPr>
        <w:jc w:val="both"/>
      </w:pPr>
      <w:r>
        <w:t xml:space="preserve">Compte tenu de ce qui précède et de </w:t>
      </w:r>
      <w:r w:rsidR="00E55E36">
        <w:t>l’urgence</w:t>
      </w:r>
      <w:r w:rsidR="00020017">
        <w:t xml:space="preserve"> de la situation</w:t>
      </w:r>
      <w:r w:rsidR="00E55E36">
        <w:t>, les collectivités soussignées</w:t>
      </w:r>
      <w:r w:rsidR="007B6419">
        <w:t>,</w:t>
      </w:r>
    </w:p>
    <w:p w14:paraId="5F3EF12D" w14:textId="77777777" w:rsidR="00D82523" w:rsidRDefault="00775A80" w:rsidP="009462C1">
      <w:pPr>
        <w:pStyle w:val="Paragraphedeliste"/>
        <w:numPr>
          <w:ilvl w:val="0"/>
          <w:numId w:val="4"/>
        </w:numPr>
        <w:jc w:val="both"/>
        <w:rPr>
          <w:b/>
        </w:rPr>
      </w:pPr>
      <w:r w:rsidRPr="0075544F">
        <w:rPr>
          <w:b/>
        </w:rPr>
        <w:t>Demandent</w:t>
      </w:r>
      <w:r w:rsidR="0062466A" w:rsidRPr="0075544F">
        <w:rPr>
          <w:b/>
        </w:rPr>
        <w:t xml:space="preserve"> </w:t>
      </w:r>
      <w:r w:rsidR="004317EE" w:rsidRPr="0075544F">
        <w:rPr>
          <w:b/>
        </w:rPr>
        <w:t>audience</w:t>
      </w:r>
      <w:r w:rsidR="0062466A" w:rsidRPr="0075544F">
        <w:rPr>
          <w:b/>
        </w:rPr>
        <w:t xml:space="preserve"> </w:t>
      </w:r>
      <w:r w:rsidR="004317EE" w:rsidRPr="0075544F">
        <w:rPr>
          <w:b/>
        </w:rPr>
        <w:t>auprès</w:t>
      </w:r>
      <w:r w:rsidR="0062466A" w:rsidRPr="0075544F">
        <w:rPr>
          <w:b/>
        </w:rPr>
        <w:t xml:space="preserve"> </w:t>
      </w:r>
      <w:r w:rsidRPr="0075544F">
        <w:rPr>
          <w:b/>
        </w:rPr>
        <w:t>du</w:t>
      </w:r>
      <w:r w:rsidR="004317EE" w:rsidRPr="0075544F">
        <w:rPr>
          <w:b/>
        </w:rPr>
        <w:t xml:space="preserve"> </w:t>
      </w:r>
      <w:r w:rsidRPr="0075544F">
        <w:rPr>
          <w:b/>
        </w:rPr>
        <w:t>gouvernement</w:t>
      </w:r>
      <w:r w:rsidR="0062466A" w:rsidRPr="0075544F">
        <w:rPr>
          <w:b/>
        </w:rPr>
        <w:t xml:space="preserve"> </w:t>
      </w:r>
      <w:r w:rsidR="00D82523" w:rsidRPr="0075544F">
        <w:rPr>
          <w:b/>
        </w:rPr>
        <w:t>afin d’étu</w:t>
      </w:r>
      <w:r w:rsidR="00E55E36" w:rsidRPr="0075544F">
        <w:rPr>
          <w:b/>
        </w:rPr>
        <w:t>dier  et de construire ensemble</w:t>
      </w:r>
      <w:r w:rsidR="00D82523" w:rsidRPr="0075544F">
        <w:rPr>
          <w:b/>
        </w:rPr>
        <w:t xml:space="preserve"> les réponses </w:t>
      </w:r>
      <w:r w:rsidR="00E55E36" w:rsidRPr="0075544F">
        <w:rPr>
          <w:b/>
        </w:rPr>
        <w:t>adaptées à chaque territoire.</w:t>
      </w:r>
      <w:r w:rsidR="00D82523" w:rsidRPr="0075544F">
        <w:rPr>
          <w:b/>
        </w:rPr>
        <w:t xml:space="preserve"> </w:t>
      </w:r>
    </w:p>
    <w:p w14:paraId="0CB73380" w14:textId="77777777" w:rsidR="0075544F" w:rsidRDefault="0075544F" w:rsidP="0075544F">
      <w:pPr>
        <w:ind w:left="4956"/>
        <w:jc w:val="both"/>
        <w:rPr>
          <w:b/>
        </w:rPr>
      </w:pPr>
    </w:p>
    <w:p w14:paraId="6B3F7B68" w14:textId="77777777" w:rsidR="0075544F" w:rsidRPr="0075544F" w:rsidRDefault="0075544F" w:rsidP="0075544F">
      <w:pPr>
        <w:ind w:left="4956"/>
        <w:jc w:val="both"/>
      </w:pPr>
      <w:r w:rsidRPr="0075544F">
        <w:t>Fait à Mamoudzou, le 29 novembre 2018</w:t>
      </w:r>
    </w:p>
    <w:p w14:paraId="7D6E30AD" w14:textId="77777777" w:rsidR="00D82523" w:rsidRPr="00E55E36" w:rsidRDefault="00D82523" w:rsidP="004317EE">
      <w:pPr>
        <w:jc w:val="both"/>
      </w:pPr>
    </w:p>
    <w:p w14:paraId="074E4C45" w14:textId="77777777" w:rsidR="00E55E36" w:rsidRDefault="00E55E36" w:rsidP="0075544F">
      <w:pPr>
        <w:jc w:val="both"/>
      </w:pPr>
      <w:r w:rsidRPr="00E55E36">
        <w:t>Conseil Départemental de Mayotte</w:t>
      </w:r>
      <w:r w:rsidR="0075544F">
        <w:t xml:space="preserve">                                     </w:t>
      </w:r>
      <w:r w:rsidRPr="00E55E36">
        <w:t>Conseil Départemental de la Guadeloupe</w:t>
      </w:r>
    </w:p>
    <w:p w14:paraId="61D0AA70" w14:textId="77777777" w:rsidR="0075544F" w:rsidRDefault="0075544F" w:rsidP="0075544F">
      <w:pPr>
        <w:jc w:val="both"/>
      </w:pPr>
    </w:p>
    <w:p w14:paraId="1D276D72" w14:textId="77777777" w:rsidR="0075544F" w:rsidRPr="00E55E36" w:rsidRDefault="0075544F" w:rsidP="0075544F">
      <w:pPr>
        <w:jc w:val="both"/>
      </w:pPr>
    </w:p>
    <w:p w14:paraId="0C9E7154" w14:textId="77777777" w:rsidR="00E55E36" w:rsidRDefault="00E55E36" w:rsidP="004317EE">
      <w:pPr>
        <w:jc w:val="both"/>
      </w:pPr>
      <w:r w:rsidRPr="00E55E36">
        <w:t>C</w:t>
      </w:r>
      <w:r w:rsidR="0075544F">
        <w:t xml:space="preserve">onseil Département de la Réunion                                    </w:t>
      </w:r>
      <w:r w:rsidRPr="00E55E36">
        <w:t>Collectivité territoriale de la  Guyane</w:t>
      </w:r>
    </w:p>
    <w:p w14:paraId="356E5EDC" w14:textId="77777777" w:rsidR="0075544F" w:rsidRDefault="0075544F" w:rsidP="004317EE">
      <w:pPr>
        <w:jc w:val="both"/>
      </w:pPr>
    </w:p>
    <w:p w14:paraId="6639F25D" w14:textId="77777777" w:rsidR="0075544F" w:rsidRPr="00E55E36" w:rsidRDefault="0075544F" w:rsidP="004317EE">
      <w:pPr>
        <w:jc w:val="both"/>
      </w:pPr>
    </w:p>
    <w:p w14:paraId="5813CED2" w14:textId="77777777" w:rsidR="00E55E36" w:rsidRPr="00E55E36" w:rsidRDefault="00E55E36" w:rsidP="00E55E36">
      <w:pPr>
        <w:jc w:val="both"/>
      </w:pPr>
      <w:r w:rsidRPr="00E55E36">
        <w:t>Collectivité territoriale de la Martinique</w:t>
      </w:r>
      <w:r w:rsidR="0075544F">
        <w:t xml:space="preserve">                             </w:t>
      </w:r>
      <w:r w:rsidRPr="00E55E36">
        <w:t>Collectivité territoriale de Saint Martin</w:t>
      </w:r>
    </w:p>
    <w:p w14:paraId="0B21DBD0" w14:textId="77777777" w:rsidR="00E55E36" w:rsidRDefault="00E55E36" w:rsidP="004317EE">
      <w:pPr>
        <w:jc w:val="both"/>
        <w:rPr>
          <w:color w:val="FF0000"/>
        </w:rPr>
      </w:pPr>
    </w:p>
    <w:tbl>
      <w:tblPr>
        <w:tblStyle w:val="Grille"/>
        <w:tblpPr w:leftFromText="141" w:rightFromText="141" w:vertAnchor="text" w:horzAnchor="page" w:tblpX="1526" w:tblpY="-358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50890" w14:paraId="1C1F5220" w14:textId="77777777" w:rsidTr="00A43403">
        <w:tc>
          <w:tcPr>
            <w:tcW w:w="9212" w:type="dxa"/>
          </w:tcPr>
          <w:p w14:paraId="0B11658C" w14:textId="77777777" w:rsidR="00350890" w:rsidRDefault="00350890" w:rsidP="00A43403">
            <w:pPr>
              <w:tabs>
                <w:tab w:val="center" w:pos="4498"/>
                <w:tab w:val="left" w:pos="6864"/>
              </w:tabs>
              <w:jc w:val="center"/>
              <w:rPr>
                <w:b/>
              </w:rPr>
            </w:pPr>
          </w:p>
          <w:p w14:paraId="35716136" w14:textId="76365BAE" w:rsidR="00350890" w:rsidRPr="00350890" w:rsidRDefault="00227A7E" w:rsidP="00350890">
            <w:pPr>
              <w:tabs>
                <w:tab w:val="center" w:pos="4498"/>
                <w:tab w:val="left" w:pos="6864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Résolutions des 3° Rencontres Territoriales de la Protection de l’E</w:t>
            </w:r>
            <w:r w:rsidR="00350890" w:rsidRPr="00350890">
              <w:rPr>
                <w:b/>
                <w:sz w:val="28"/>
              </w:rPr>
              <w:t>nfance 2018 à Mayotte</w:t>
            </w:r>
            <w:r w:rsidR="00350890">
              <w:rPr>
                <w:b/>
                <w:sz w:val="28"/>
              </w:rPr>
              <w:t xml:space="preserve"> -</w:t>
            </w:r>
            <w:r w:rsidR="00350890" w:rsidRPr="00350890">
              <w:rPr>
                <w:b/>
                <w:sz w:val="28"/>
              </w:rPr>
              <w:t xml:space="preserve"> 27 au 29 novembre 2018</w:t>
            </w:r>
          </w:p>
          <w:p w14:paraId="388331EE" w14:textId="77777777" w:rsidR="00350890" w:rsidRPr="00370A4F" w:rsidRDefault="00350890" w:rsidP="00A43403">
            <w:pPr>
              <w:jc w:val="center"/>
              <w:rPr>
                <w:b/>
              </w:rPr>
            </w:pPr>
          </w:p>
        </w:tc>
      </w:tr>
    </w:tbl>
    <w:p w14:paraId="789E6738" w14:textId="77777777" w:rsidR="00350890" w:rsidRDefault="00350890" w:rsidP="00350890">
      <w:pPr>
        <w:jc w:val="both"/>
      </w:pPr>
    </w:p>
    <w:p w14:paraId="2CFA7755" w14:textId="77777777" w:rsidR="00E55E36" w:rsidRDefault="00E55E36" w:rsidP="004317EE">
      <w:pPr>
        <w:jc w:val="both"/>
        <w:rPr>
          <w:color w:val="FF0000"/>
        </w:rPr>
      </w:pPr>
    </w:p>
    <w:p w14:paraId="505794A9" w14:textId="5CB29B3F" w:rsidR="00E55E36" w:rsidRPr="003028D7" w:rsidRDefault="003028D7" w:rsidP="004317EE">
      <w:pPr>
        <w:jc w:val="both"/>
      </w:pPr>
      <w:r>
        <w:t>Suite aux travaux menés dans le cadre des 3° Rencontres territoriales des Outre-Mer pour la protection de l’enfance tenues à Mayotte, des 27 au 29 novembre 2018, les élus des Département</w:t>
      </w:r>
      <w:r w:rsidR="003C649B">
        <w:t>s</w:t>
      </w:r>
      <w:r>
        <w:t xml:space="preserve"> de Mayotte, de la  Guadeloupe, de la Réunion, et des Collectivités Territoriales de Guyane, de Martinique,  et de Saint-Martin :</w:t>
      </w:r>
    </w:p>
    <w:p w14:paraId="19115B84" w14:textId="638C55D2" w:rsidR="005E4245" w:rsidRDefault="005E4245" w:rsidP="003C649B">
      <w:pPr>
        <w:pStyle w:val="Paragraphedeliste"/>
        <w:numPr>
          <w:ilvl w:val="0"/>
          <w:numId w:val="9"/>
        </w:numPr>
        <w:jc w:val="both"/>
      </w:pPr>
      <w:r>
        <w:t>S’engagent à poursuivre la démarche de réflexion concertée entre leurs territoires</w:t>
      </w:r>
      <w:r w:rsidR="003C649B">
        <w:t>.</w:t>
      </w:r>
    </w:p>
    <w:p w14:paraId="67FC3EBE" w14:textId="69E5E9DD" w:rsidR="00B005A1" w:rsidRDefault="00B005A1" w:rsidP="009C0CA1">
      <w:pPr>
        <w:pStyle w:val="Paragraphedeliste"/>
        <w:jc w:val="both"/>
      </w:pPr>
    </w:p>
    <w:p w14:paraId="35312EC2" w14:textId="77777777" w:rsidR="003C649B" w:rsidRDefault="003C649B" w:rsidP="003C649B">
      <w:pPr>
        <w:pStyle w:val="Paragraphedeliste"/>
        <w:jc w:val="both"/>
      </w:pPr>
    </w:p>
    <w:p w14:paraId="5CF9766B" w14:textId="77777777" w:rsidR="005E4245" w:rsidRPr="003C649B" w:rsidRDefault="005E4245" w:rsidP="003C649B">
      <w:pPr>
        <w:pStyle w:val="Paragraphedeliste"/>
        <w:numPr>
          <w:ilvl w:val="0"/>
          <w:numId w:val="8"/>
        </w:numPr>
        <w:jc w:val="both"/>
        <w:rPr>
          <w:rFonts w:ascii="Calibri" w:eastAsia="Calibri" w:hAnsi="Calibri" w:cs="Times New Roman"/>
        </w:rPr>
      </w:pPr>
      <w:r w:rsidRPr="003C649B">
        <w:rPr>
          <w:rFonts w:ascii="Calibri" w:eastAsia="Calibri" w:hAnsi="Calibri" w:cs="Times New Roman"/>
        </w:rPr>
        <w:t>Décident :</w:t>
      </w:r>
    </w:p>
    <w:p w14:paraId="09F35594" w14:textId="393CA50C" w:rsidR="00B005A1" w:rsidRPr="00B005A1" w:rsidRDefault="007B6419" w:rsidP="003C649B">
      <w:pPr>
        <w:pStyle w:val="Paragraphedeliste"/>
        <w:numPr>
          <w:ilvl w:val="1"/>
          <w:numId w:val="4"/>
        </w:numPr>
        <w:jc w:val="both"/>
        <w:rPr>
          <w:color w:val="FF0000"/>
        </w:rPr>
      </w:pPr>
      <w:r>
        <w:rPr>
          <w:rFonts w:ascii="Calibri" w:eastAsia="Calibri" w:hAnsi="Calibri" w:cs="Times New Roman"/>
        </w:rPr>
        <w:t>de dénommer ces rencontres « les R</w:t>
      </w:r>
      <w:r w:rsidR="00B005A1">
        <w:rPr>
          <w:rFonts w:ascii="Calibri" w:eastAsia="Calibri" w:hAnsi="Calibri" w:cs="Times New Roman"/>
        </w:rPr>
        <w:t>encontre</w:t>
      </w:r>
      <w:r>
        <w:rPr>
          <w:rFonts w:ascii="Calibri" w:eastAsia="Calibri" w:hAnsi="Calibri" w:cs="Times New Roman"/>
        </w:rPr>
        <w:t xml:space="preserve">s territoriales des Outre-Mer,   </w:t>
      </w:r>
      <w:r w:rsidR="00B005A1">
        <w:rPr>
          <w:rFonts w:ascii="Calibri" w:eastAsia="Calibri" w:hAnsi="Calibri" w:cs="Times New Roman"/>
        </w:rPr>
        <w:t>Prévent</w:t>
      </w:r>
      <w:r>
        <w:rPr>
          <w:rFonts w:ascii="Calibri" w:eastAsia="Calibri" w:hAnsi="Calibri" w:cs="Times New Roman"/>
        </w:rPr>
        <w:t>ion P</w:t>
      </w:r>
      <w:r w:rsidR="00227A7E">
        <w:rPr>
          <w:rFonts w:ascii="Calibri" w:eastAsia="Calibri" w:hAnsi="Calibri" w:cs="Times New Roman"/>
        </w:rPr>
        <w:t>rotection Enfance Famille</w:t>
      </w:r>
      <w:r>
        <w:rPr>
          <w:rFonts w:ascii="Calibri" w:eastAsia="Calibri" w:hAnsi="Calibri" w:cs="Times New Roman"/>
        </w:rPr>
        <w:t> »</w:t>
      </w:r>
    </w:p>
    <w:p w14:paraId="42F36DB2" w14:textId="2B05D466" w:rsidR="00B005A1" w:rsidRPr="00B005A1" w:rsidRDefault="007B6419" w:rsidP="003C649B">
      <w:pPr>
        <w:pStyle w:val="Paragraphedeliste"/>
        <w:numPr>
          <w:ilvl w:val="1"/>
          <w:numId w:val="4"/>
        </w:numPr>
        <w:jc w:val="both"/>
        <w:rPr>
          <w:color w:val="FF0000"/>
        </w:rPr>
      </w:pPr>
      <w:r>
        <w:rPr>
          <w:rFonts w:ascii="Calibri" w:eastAsia="Calibri" w:hAnsi="Calibri" w:cs="Times New Roman"/>
        </w:rPr>
        <w:t>d</w:t>
      </w:r>
      <w:r w:rsidR="00B005A1">
        <w:rPr>
          <w:rFonts w:ascii="Calibri" w:eastAsia="Calibri" w:hAnsi="Calibri" w:cs="Times New Roman"/>
        </w:rPr>
        <w:t>e retenir en concertation le thème des rencontres qui seront reconduites tous les 2 ans</w:t>
      </w:r>
    </w:p>
    <w:p w14:paraId="1249A5C3" w14:textId="2042837B" w:rsidR="00B005A1" w:rsidRPr="00B005A1" w:rsidRDefault="007B6419" w:rsidP="003C649B">
      <w:pPr>
        <w:pStyle w:val="Paragraphedeliste"/>
        <w:numPr>
          <w:ilvl w:val="1"/>
          <w:numId w:val="4"/>
        </w:numPr>
        <w:jc w:val="both"/>
        <w:rPr>
          <w:color w:val="FF0000"/>
        </w:rPr>
      </w:pPr>
      <w:r>
        <w:rPr>
          <w:rFonts w:ascii="Calibri" w:eastAsia="Calibri" w:hAnsi="Calibri" w:cs="Times New Roman"/>
        </w:rPr>
        <w:t>d</w:t>
      </w:r>
      <w:r w:rsidR="00B005A1">
        <w:rPr>
          <w:rFonts w:ascii="Calibri" w:eastAsia="Calibri" w:hAnsi="Calibri" w:cs="Times New Roman"/>
        </w:rPr>
        <w:t>e consacrer</w:t>
      </w:r>
      <w:r w:rsidR="009C0CA1">
        <w:rPr>
          <w:rFonts w:ascii="Calibri" w:eastAsia="Calibri" w:hAnsi="Calibri" w:cs="Times New Roman"/>
        </w:rPr>
        <w:t xml:space="preserve"> pendant les rencontres </w:t>
      </w:r>
      <w:r w:rsidR="00B005A1">
        <w:rPr>
          <w:rFonts w:ascii="Calibri" w:eastAsia="Calibri" w:hAnsi="Calibri" w:cs="Times New Roman"/>
        </w:rPr>
        <w:t xml:space="preserve"> un temps </w:t>
      </w:r>
      <w:r w:rsidR="009C0CA1">
        <w:rPr>
          <w:rFonts w:ascii="Calibri" w:eastAsia="Calibri" w:hAnsi="Calibri" w:cs="Times New Roman"/>
        </w:rPr>
        <w:t xml:space="preserve"> fort </w:t>
      </w:r>
      <w:r w:rsidR="00B005A1">
        <w:rPr>
          <w:rFonts w:ascii="Calibri" w:eastAsia="Calibri" w:hAnsi="Calibri" w:cs="Times New Roman"/>
        </w:rPr>
        <w:t>d’échanges entre les élus</w:t>
      </w:r>
      <w:r w:rsidR="009C0CA1">
        <w:rPr>
          <w:rFonts w:ascii="Calibri" w:eastAsia="Calibri" w:hAnsi="Calibri" w:cs="Times New Roman"/>
        </w:rPr>
        <w:t xml:space="preserve"> représentants </w:t>
      </w:r>
      <w:r>
        <w:rPr>
          <w:rFonts w:ascii="Calibri" w:eastAsia="Calibri" w:hAnsi="Calibri" w:cs="Times New Roman"/>
        </w:rPr>
        <w:t>des collectivités territoriales.</w:t>
      </w:r>
    </w:p>
    <w:p w14:paraId="5405CD99" w14:textId="77777777" w:rsidR="00B005A1" w:rsidRPr="00B005A1" w:rsidRDefault="00B005A1" w:rsidP="00B005A1">
      <w:pPr>
        <w:pStyle w:val="Paragraphedeliste"/>
        <w:ind w:left="1440"/>
        <w:jc w:val="both"/>
        <w:rPr>
          <w:color w:val="FF0000"/>
        </w:rPr>
      </w:pPr>
    </w:p>
    <w:p w14:paraId="58EDE8A6" w14:textId="5DBED8E5" w:rsidR="009C0CA1" w:rsidRPr="009C0CA1" w:rsidRDefault="009C0CA1" w:rsidP="009C0CA1">
      <w:pPr>
        <w:pStyle w:val="Paragraphedeliste"/>
        <w:numPr>
          <w:ilvl w:val="0"/>
          <w:numId w:val="8"/>
        </w:numPr>
        <w:spacing w:after="200" w:line="276" w:lineRule="auto"/>
        <w:jc w:val="both"/>
        <w:rPr>
          <w:rFonts w:ascii="Calibri" w:eastAsia="Calibri" w:hAnsi="Calibri" w:cs="Times New Roman"/>
        </w:rPr>
      </w:pPr>
      <w:r>
        <w:t xml:space="preserve">Se constituent en réseau pour une réflexion commune </w:t>
      </w:r>
      <w:r w:rsidRPr="009C0CA1">
        <w:rPr>
          <w:rFonts w:ascii="Calibri" w:eastAsia="Calibri" w:hAnsi="Calibri" w:cs="Times New Roman"/>
        </w:rPr>
        <w:t>qui ne sera pas limité</w:t>
      </w:r>
      <w:r w:rsidR="007B6419">
        <w:rPr>
          <w:rFonts w:ascii="Calibri" w:eastAsia="Calibri" w:hAnsi="Calibri" w:cs="Times New Roman"/>
        </w:rPr>
        <w:t>e</w:t>
      </w:r>
      <w:r w:rsidRPr="009C0CA1">
        <w:rPr>
          <w:rFonts w:ascii="Calibri" w:eastAsia="Calibri" w:hAnsi="Calibri" w:cs="Times New Roman"/>
        </w:rPr>
        <w:t xml:space="preserve"> à la seule protection administrative et judicaire mais touc</w:t>
      </w:r>
      <w:r w:rsidR="007B6419">
        <w:rPr>
          <w:rFonts w:ascii="Calibri" w:eastAsia="Calibri" w:hAnsi="Calibri" w:cs="Times New Roman"/>
        </w:rPr>
        <w:t xml:space="preserve">hera aux politiques familiales. Ils </w:t>
      </w:r>
      <w:r w:rsidRPr="009C0CA1">
        <w:rPr>
          <w:rFonts w:ascii="Calibri" w:eastAsia="Calibri" w:hAnsi="Calibri" w:cs="Times New Roman"/>
        </w:rPr>
        <w:t>peuvent également se constituer  en sous réseaux de proximité géographique.</w:t>
      </w:r>
    </w:p>
    <w:p w14:paraId="05FC243F" w14:textId="77777777" w:rsidR="009C0CA1" w:rsidRPr="009C0CA1" w:rsidRDefault="009C0CA1" w:rsidP="009C0CA1">
      <w:pPr>
        <w:pStyle w:val="Paragraphedeliste"/>
        <w:spacing w:after="200" w:line="276" w:lineRule="auto"/>
        <w:rPr>
          <w:rFonts w:ascii="Calibri" w:eastAsia="Calibri" w:hAnsi="Calibri" w:cs="Times New Roman"/>
        </w:rPr>
      </w:pPr>
    </w:p>
    <w:p w14:paraId="6C96ED7A" w14:textId="01270405" w:rsidR="00B005A1" w:rsidRPr="009C0CA1" w:rsidRDefault="00B005A1" w:rsidP="00B005A1">
      <w:pPr>
        <w:pStyle w:val="Paragraphedeliste"/>
        <w:numPr>
          <w:ilvl w:val="0"/>
          <w:numId w:val="10"/>
        </w:numPr>
        <w:jc w:val="both"/>
        <w:rPr>
          <w:color w:val="FF0000"/>
        </w:rPr>
      </w:pPr>
      <w:r>
        <w:rPr>
          <w:rFonts w:ascii="Calibri" w:eastAsia="Calibri" w:hAnsi="Calibri" w:cs="Times New Roman"/>
        </w:rPr>
        <w:t xml:space="preserve"> Instituent </w:t>
      </w:r>
      <w:r>
        <w:t>un secrétariat des rencontres qui sera assuré par la collectivité organisatrice pour une durée de 2 ans. Ce secrétariat a</w:t>
      </w:r>
      <w:r w:rsidR="009C0CA1">
        <w:t xml:space="preserve">ura pour mission de coordonner, </w:t>
      </w:r>
      <w:r>
        <w:t xml:space="preserve">d’animer le réseau </w:t>
      </w:r>
      <w:r w:rsidR="009C0CA1">
        <w:t>et d’assurer la communication autour de la</w:t>
      </w:r>
      <w:r w:rsidR="007B6419">
        <w:t xml:space="preserve"> manifestation et d’en assurer l</w:t>
      </w:r>
      <w:r w:rsidR="009C0CA1">
        <w:t>a valorisation</w:t>
      </w:r>
    </w:p>
    <w:p w14:paraId="1652E73B" w14:textId="77777777" w:rsidR="009C0CA1" w:rsidRDefault="009C0CA1" w:rsidP="00603379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52446823" w14:textId="52091348" w:rsidR="009C0CA1" w:rsidRDefault="00350890" w:rsidP="00603379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350890">
        <w:rPr>
          <w:rFonts w:ascii="Calibri" w:eastAsia="Calibri" w:hAnsi="Calibri" w:cs="Times New Roman"/>
          <w:b/>
        </w:rPr>
        <w:t>Décident  d’un commun accord </w:t>
      </w:r>
      <w:r>
        <w:rPr>
          <w:rFonts w:ascii="Calibri" w:eastAsia="Calibri" w:hAnsi="Calibri" w:cs="Times New Roman"/>
        </w:rPr>
        <w:t>:</w:t>
      </w:r>
    </w:p>
    <w:p w14:paraId="495A6F9C" w14:textId="40F9CA2A" w:rsidR="009C0CA1" w:rsidRDefault="009C0CA1" w:rsidP="00227A7E">
      <w:pPr>
        <w:pStyle w:val="Paragraphedeliste"/>
        <w:numPr>
          <w:ilvl w:val="0"/>
          <w:numId w:val="12"/>
        </w:numPr>
        <w:jc w:val="both"/>
        <w:rPr>
          <w:rFonts w:ascii="Calibri" w:eastAsia="Calibri" w:hAnsi="Calibri" w:cs="Times New Roman"/>
        </w:rPr>
      </w:pPr>
      <w:r w:rsidRPr="009C0CA1">
        <w:rPr>
          <w:rFonts w:ascii="Calibri" w:eastAsia="Calibri" w:hAnsi="Calibri" w:cs="Times New Roman"/>
        </w:rPr>
        <w:t>que  les</w:t>
      </w:r>
      <w:r w:rsidR="00603379" w:rsidRPr="009C0CA1">
        <w:rPr>
          <w:rFonts w:ascii="Calibri" w:eastAsia="Calibri" w:hAnsi="Calibri" w:cs="Times New Roman"/>
        </w:rPr>
        <w:t xml:space="preserve"> prochaine</w:t>
      </w:r>
      <w:r w:rsidRPr="009C0CA1">
        <w:rPr>
          <w:rFonts w:ascii="Calibri" w:eastAsia="Calibri" w:hAnsi="Calibri" w:cs="Times New Roman"/>
        </w:rPr>
        <w:t>s</w:t>
      </w:r>
      <w:r w:rsidR="00E84FB3">
        <w:rPr>
          <w:rFonts w:ascii="Calibri" w:eastAsia="Calibri" w:hAnsi="Calibri" w:cs="Times New Roman"/>
        </w:rPr>
        <w:t xml:space="preserve"> </w:t>
      </w:r>
      <w:r w:rsidR="007B6419">
        <w:rPr>
          <w:rFonts w:ascii="Calibri" w:eastAsia="Calibri" w:hAnsi="Calibri" w:cs="Times New Roman"/>
        </w:rPr>
        <w:t>« </w:t>
      </w:r>
      <w:r w:rsidR="00E84FB3">
        <w:rPr>
          <w:rFonts w:ascii="Calibri" w:eastAsia="Calibri" w:hAnsi="Calibri" w:cs="Times New Roman"/>
        </w:rPr>
        <w:t>R</w:t>
      </w:r>
      <w:r>
        <w:rPr>
          <w:rFonts w:ascii="Calibri" w:eastAsia="Calibri" w:hAnsi="Calibri" w:cs="Times New Roman"/>
        </w:rPr>
        <w:t>encontr</w:t>
      </w:r>
      <w:r w:rsidR="00E84FB3">
        <w:rPr>
          <w:rFonts w:ascii="Calibri" w:eastAsia="Calibri" w:hAnsi="Calibri" w:cs="Times New Roman"/>
        </w:rPr>
        <w:t>es T</w:t>
      </w:r>
      <w:r w:rsidR="00350890">
        <w:rPr>
          <w:rFonts w:ascii="Calibri" w:eastAsia="Calibri" w:hAnsi="Calibri" w:cs="Times New Roman"/>
        </w:rPr>
        <w:t>erritoriales des Outre-Mer, </w:t>
      </w:r>
      <w:r w:rsidR="00E84FB3">
        <w:rPr>
          <w:rFonts w:ascii="Calibri" w:eastAsia="Calibri" w:hAnsi="Calibri" w:cs="Times New Roman"/>
        </w:rPr>
        <w:t>Prévention, P</w:t>
      </w:r>
      <w:r>
        <w:rPr>
          <w:rFonts w:ascii="Calibri" w:eastAsia="Calibri" w:hAnsi="Calibri" w:cs="Times New Roman"/>
        </w:rPr>
        <w:t>rotection</w:t>
      </w:r>
      <w:r w:rsidR="00E84FB3">
        <w:rPr>
          <w:rFonts w:ascii="Calibri" w:eastAsia="Calibri" w:hAnsi="Calibri" w:cs="Times New Roman"/>
        </w:rPr>
        <w:t>,</w:t>
      </w:r>
      <w:r>
        <w:rPr>
          <w:rFonts w:ascii="Calibri" w:eastAsia="Calibri" w:hAnsi="Calibri" w:cs="Times New Roman"/>
        </w:rPr>
        <w:t xml:space="preserve"> Enfance </w:t>
      </w:r>
      <w:r w:rsidR="00E84FB3">
        <w:rPr>
          <w:rFonts w:ascii="Calibri" w:eastAsia="Calibri" w:hAnsi="Calibri" w:cs="Times New Roman"/>
        </w:rPr>
        <w:t>et Famille</w:t>
      </w:r>
      <w:r w:rsidR="007B6419">
        <w:rPr>
          <w:rFonts w:ascii="Calibri" w:eastAsia="Calibri" w:hAnsi="Calibri" w:cs="Times New Roman"/>
        </w:rPr>
        <w:t> »</w:t>
      </w:r>
      <w:r w:rsidR="00E84FB3">
        <w:rPr>
          <w:rFonts w:ascii="Calibri" w:eastAsia="Calibri" w:hAnsi="Calibri" w:cs="Times New Roman"/>
        </w:rPr>
        <w:t xml:space="preserve"> </w:t>
      </w:r>
      <w:r w:rsidR="00350890">
        <w:rPr>
          <w:rFonts w:ascii="Calibri" w:eastAsia="Calibri" w:hAnsi="Calibri" w:cs="Times New Roman"/>
        </w:rPr>
        <w:t>se tiendront en 2020  en Guadeloupe</w:t>
      </w:r>
      <w:r w:rsidR="00E84FB3">
        <w:rPr>
          <w:rFonts w:ascii="Calibri" w:eastAsia="Calibri" w:hAnsi="Calibri" w:cs="Times New Roman"/>
        </w:rPr>
        <w:t> ;</w:t>
      </w:r>
    </w:p>
    <w:p w14:paraId="4B968035" w14:textId="77777777" w:rsidR="00227A7E" w:rsidRDefault="00227A7E" w:rsidP="00227A7E">
      <w:pPr>
        <w:pStyle w:val="Paragraphedeliste"/>
        <w:ind w:left="2160"/>
        <w:jc w:val="both"/>
        <w:rPr>
          <w:rFonts w:ascii="Calibri" w:eastAsia="Calibri" w:hAnsi="Calibri" w:cs="Times New Roman"/>
        </w:rPr>
      </w:pPr>
    </w:p>
    <w:p w14:paraId="5D53B409" w14:textId="43BCC85B" w:rsidR="00350890" w:rsidRPr="00227A7E" w:rsidRDefault="00350890" w:rsidP="00227A7E">
      <w:pPr>
        <w:pStyle w:val="Paragraphedeliste"/>
        <w:numPr>
          <w:ilvl w:val="0"/>
          <w:numId w:val="12"/>
        </w:numPr>
        <w:jc w:val="both"/>
        <w:rPr>
          <w:rFonts w:ascii="Calibri" w:eastAsia="Calibri" w:hAnsi="Calibri" w:cs="Times New Roman"/>
        </w:rPr>
      </w:pPr>
      <w:r w:rsidRPr="00350890">
        <w:t xml:space="preserve">de rédiger une motion </w:t>
      </w:r>
      <w:r>
        <w:t>pour porter les conclusions de ces 3</w:t>
      </w:r>
      <w:r w:rsidR="00636191">
        <w:t>°</w:t>
      </w:r>
      <w:r>
        <w:t xml:space="preserve"> rencontres au niveau du Gouvernement</w:t>
      </w:r>
      <w:r w:rsidR="007B6419">
        <w:t>.</w:t>
      </w:r>
    </w:p>
    <w:p w14:paraId="277895DF" w14:textId="7B24AEFF" w:rsidR="00603379" w:rsidRPr="009C0CA1" w:rsidRDefault="00603379" w:rsidP="00350890">
      <w:pPr>
        <w:pStyle w:val="Paragraphedeliste"/>
        <w:spacing w:after="200" w:line="276" w:lineRule="auto"/>
        <w:ind w:left="766"/>
        <w:jc w:val="both"/>
        <w:rPr>
          <w:rFonts w:ascii="Calibri" w:eastAsia="Calibri" w:hAnsi="Calibri" w:cs="Times New Roman"/>
        </w:rPr>
      </w:pPr>
    </w:p>
    <w:p w14:paraId="581A421C" w14:textId="77777777" w:rsidR="00603379" w:rsidRDefault="00603379" w:rsidP="00603379">
      <w:pPr>
        <w:jc w:val="both"/>
      </w:pPr>
    </w:p>
    <w:p w14:paraId="02670B8F" w14:textId="77777777" w:rsidR="0062466A" w:rsidRDefault="0036714E" w:rsidP="00603379">
      <w:pPr>
        <w:jc w:val="both"/>
      </w:pPr>
      <w:r>
        <w:t xml:space="preserve"> </w:t>
      </w:r>
    </w:p>
    <w:sectPr w:rsidR="00624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344"/>
    <w:multiLevelType w:val="hybridMultilevel"/>
    <w:tmpl w:val="D92CFE8E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A1216E0"/>
    <w:multiLevelType w:val="hybridMultilevel"/>
    <w:tmpl w:val="C1EAC952"/>
    <w:lvl w:ilvl="0" w:tplc="E80819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00673"/>
    <w:multiLevelType w:val="hybridMultilevel"/>
    <w:tmpl w:val="CB865646"/>
    <w:lvl w:ilvl="0" w:tplc="040C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19C5411D"/>
    <w:multiLevelType w:val="hybridMultilevel"/>
    <w:tmpl w:val="8A30FE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41EAA"/>
    <w:multiLevelType w:val="hybridMultilevel"/>
    <w:tmpl w:val="3AC877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14285"/>
    <w:multiLevelType w:val="hybridMultilevel"/>
    <w:tmpl w:val="02862D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E7AA2"/>
    <w:multiLevelType w:val="hybridMultilevel"/>
    <w:tmpl w:val="B1326D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C234D"/>
    <w:multiLevelType w:val="hybridMultilevel"/>
    <w:tmpl w:val="2758BADC"/>
    <w:lvl w:ilvl="0" w:tplc="910851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6402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D2133C"/>
    <w:multiLevelType w:val="hybridMultilevel"/>
    <w:tmpl w:val="EC9495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70C1D"/>
    <w:multiLevelType w:val="hybridMultilevel"/>
    <w:tmpl w:val="D332E712"/>
    <w:lvl w:ilvl="0" w:tplc="040C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56F53D65"/>
    <w:multiLevelType w:val="hybridMultilevel"/>
    <w:tmpl w:val="3A22B0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A7843"/>
    <w:multiLevelType w:val="hybridMultilevel"/>
    <w:tmpl w:val="EBF0FD22"/>
    <w:lvl w:ilvl="0" w:tplc="040C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6A"/>
    <w:rsid w:val="00020017"/>
    <w:rsid w:val="00227A7E"/>
    <w:rsid w:val="002D38FA"/>
    <w:rsid w:val="003028D7"/>
    <w:rsid w:val="00350890"/>
    <w:rsid w:val="00352FE0"/>
    <w:rsid w:val="0036714E"/>
    <w:rsid w:val="00370A4F"/>
    <w:rsid w:val="00397AF0"/>
    <w:rsid w:val="003C649B"/>
    <w:rsid w:val="003E5CF1"/>
    <w:rsid w:val="004317EE"/>
    <w:rsid w:val="00473A2D"/>
    <w:rsid w:val="0057735E"/>
    <w:rsid w:val="005E4245"/>
    <w:rsid w:val="00603379"/>
    <w:rsid w:val="0062466A"/>
    <w:rsid w:val="00625D22"/>
    <w:rsid w:val="00636191"/>
    <w:rsid w:val="00681115"/>
    <w:rsid w:val="007331DA"/>
    <w:rsid w:val="0075544F"/>
    <w:rsid w:val="00775A80"/>
    <w:rsid w:val="007B6419"/>
    <w:rsid w:val="007E4AA2"/>
    <w:rsid w:val="00827B3E"/>
    <w:rsid w:val="00864670"/>
    <w:rsid w:val="009462C1"/>
    <w:rsid w:val="00974CED"/>
    <w:rsid w:val="009C0CA1"/>
    <w:rsid w:val="00A5390F"/>
    <w:rsid w:val="00B005A1"/>
    <w:rsid w:val="00B43B2F"/>
    <w:rsid w:val="00B65103"/>
    <w:rsid w:val="00B726D2"/>
    <w:rsid w:val="00B82074"/>
    <w:rsid w:val="00D82523"/>
    <w:rsid w:val="00E55E36"/>
    <w:rsid w:val="00E84FB3"/>
    <w:rsid w:val="00F965A9"/>
    <w:rsid w:val="00FA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C01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370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82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370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82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4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3347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 rosenczveig</dc:creator>
  <cp:lastModifiedBy>PERZO Anne</cp:lastModifiedBy>
  <cp:revision>2</cp:revision>
  <cp:lastPrinted>2018-11-29T12:29:00Z</cp:lastPrinted>
  <dcterms:created xsi:type="dcterms:W3CDTF">2018-12-05T05:33:00Z</dcterms:created>
  <dcterms:modified xsi:type="dcterms:W3CDTF">2018-12-05T05:33:00Z</dcterms:modified>
</cp:coreProperties>
</file>